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480"/>
        <w:jc w:val="both"/>
        <w:rPr>
          <w:rFonts w:hint="eastAsia" w:ascii="仿宋" w:hAnsi="仿宋" w:eastAsia="仿宋"/>
          <w:sz w:val="24"/>
          <w:lang w:val="en-US" w:eastAsia="zh-CN"/>
        </w:rPr>
      </w:pPr>
      <w:bookmarkStart w:id="0" w:name="_GoBack"/>
      <w:bookmarkEnd w:id="0"/>
    </w:p>
    <w:p>
      <w:pPr>
        <w:spacing w:line="400" w:lineRule="exact"/>
        <w:ind w:right="480"/>
        <w:jc w:val="center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val="en-US" w:eastAsia="zh-CN"/>
        </w:rPr>
        <w:t xml:space="preserve">  湖北</w:t>
      </w:r>
      <w:r>
        <w:rPr>
          <w:rFonts w:hint="eastAsia" w:ascii="仿宋" w:hAnsi="仿宋" w:eastAsia="仿宋"/>
          <w:sz w:val="24"/>
          <w:lang w:eastAsia="zh-CN"/>
        </w:rPr>
        <w:t>同欣</w:t>
      </w:r>
      <w:r>
        <w:rPr>
          <w:rFonts w:hint="eastAsia" w:ascii="仿宋" w:hAnsi="仿宋" w:eastAsia="仿宋"/>
          <w:sz w:val="24"/>
          <w:lang w:val="en-US" w:eastAsia="zh-CN"/>
        </w:rPr>
        <w:t>项目管理咨询有限</w:t>
      </w:r>
      <w:r>
        <w:rPr>
          <w:rFonts w:hint="eastAsia" w:ascii="仿宋" w:hAnsi="仿宋" w:eastAsia="仿宋"/>
          <w:sz w:val="24"/>
          <w:lang w:eastAsia="zh-CN"/>
        </w:rPr>
        <w:t>公司</w:t>
      </w:r>
      <w:r>
        <w:rPr>
          <w:rFonts w:hint="eastAsia" w:ascii="仿宋" w:hAnsi="仿宋" w:eastAsia="仿宋"/>
          <w:sz w:val="24"/>
        </w:rPr>
        <w:t>建设工程施工质量检查表（</w:t>
      </w:r>
      <w:r>
        <w:rPr>
          <w:rFonts w:hint="eastAsia" w:ascii="仿宋" w:hAnsi="仿宋" w:eastAsia="仿宋"/>
          <w:sz w:val="24"/>
          <w:lang w:eastAsia="zh-CN"/>
        </w:rPr>
        <w:t>一</w:t>
      </w:r>
      <w:r>
        <w:rPr>
          <w:rFonts w:hint="eastAsia" w:ascii="仿宋" w:hAnsi="仿宋" w:eastAsia="仿宋"/>
          <w:sz w:val="24"/>
        </w:rPr>
        <w:t>）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20</w:t>
      </w:r>
      <w:r>
        <w:rPr>
          <w:rFonts w:hint="eastAsia" w:ascii="宋体" w:hAnsi="宋体" w:cs="方正大标宋简体"/>
          <w:b/>
          <w:sz w:val="32"/>
          <w:szCs w:val="36"/>
          <w:lang w:val="en-US" w:eastAsia="zh-CN"/>
        </w:rPr>
        <w:t>20</w:t>
      </w:r>
      <w:r>
        <w:rPr>
          <w:rFonts w:hint="eastAsia" w:ascii="宋体" w:hAnsi="宋体" w:cs="方正大标宋简体"/>
          <w:b/>
          <w:sz w:val="32"/>
          <w:szCs w:val="36"/>
        </w:rPr>
        <w:t>年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度</w:t>
      </w:r>
      <w:r>
        <w:rPr>
          <w:rFonts w:hint="eastAsia" w:ascii="宋体" w:hAnsi="宋体"/>
          <w:b/>
          <w:bCs/>
          <w:sz w:val="36"/>
          <w:szCs w:val="36"/>
        </w:rPr>
        <w:t>工程建设强制性标准执行情况检查表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/>
          <w:b/>
          <w:bCs/>
          <w:szCs w:val="21"/>
          <w:u w:val="single" w:color="auto"/>
          <w:lang w:val="en-US"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工程名称</w:t>
      </w:r>
      <w:r>
        <w:rPr>
          <w:rFonts w:hint="eastAsia" w:ascii="仿宋" w:hAnsi="仿宋" w:eastAsia="仿宋"/>
          <w:b/>
          <w:bCs/>
          <w:szCs w:val="21"/>
        </w:rPr>
        <w:t xml:space="preserve"> </w:t>
      </w:r>
      <w:r>
        <w:rPr>
          <w:rFonts w:hint="eastAsia" w:ascii="仿宋" w:hAnsi="仿宋" w:eastAsia="仿宋"/>
          <w:b/>
          <w:bCs/>
          <w:szCs w:val="21"/>
          <w:lang w:eastAsia="zh-CN"/>
        </w:rPr>
        <w:t>：</w:t>
      </w:r>
      <w:r>
        <w:rPr>
          <w:rFonts w:hint="eastAsia" w:ascii="仿宋" w:hAnsi="仿宋" w:eastAsia="仿宋"/>
          <w:b/>
          <w:bCs/>
          <w:szCs w:val="21"/>
          <w:u w:val="single" w:color="auto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/>
          <w:b/>
          <w:bCs/>
          <w:szCs w:val="21"/>
          <w:lang w:val="en-US" w:eastAsia="zh-CN"/>
        </w:rPr>
        <w:t xml:space="preserve">   形象进度：</w:t>
      </w:r>
      <w:r>
        <w:rPr>
          <w:rFonts w:hint="eastAsia" w:ascii="仿宋" w:hAnsi="仿宋" w:eastAsia="仿宋"/>
          <w:b/>
          <w:bCs/>
          <w:szCs w:val="21"/>
          <w:u w:val="single" w:color="auto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/>
          <w:b/>
          <w:bCs/>
          <w:szCs w:val="21"/>
          <w:u w:val="single" w:color="auto"/>
          <w:lang w:val="en-US" w:eastAsia="zh-CN"/>
        </w:rPr>
      </w:pPr>
      <w:r>
        <w:rPr>
          <w:rFonts w:hint="eastAsia" w:ascii="仿宋" w:hAnsi="仿宋" w:eastAsia="仿宋"/>
          <w:b/>
          <w:bCs/>
          <w:szCs w:val="21"/>
          <w:lang w:eastAsia="zh-CN"/>
        </w:rPr>
        <w:t>工程规模：</w:t>
      </w:r>
      <w:r>
        <w:rPr>
          <w:rFonts w:hint="eastAsia" w:ascii="仿宋" w:hAnsi="仿宋" w:eastAsia="仿宋"/>
          <w:b/>
          <w:bCs/>
          <w:szCs w:val="21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bCs/>
          <w:szCs w:val="21"/>
          <w:u w:val="single" w:color="auto"/>
          <w:lang w:val="en-US" w:eastAsia="zh-CN"/>
        </w:rPr>
        <w:t xml:space="preserve">                 </w:t>
      </w:r>
      <w:r>
        <w:rPr>
          <w:rFonts w:hint="eastAsia" w:ascii="仿宋" w:hAnsi="仿宋" w:eastAsia="仿宋"/>
          <w:b/>
          <w:bCs/>
          <w:szCs w:val="21"/>
          <w:lang w:val="en-US" w:eastAsia="zh-CN"/>
        </w:rPr>
        <w:t xml:space="preserve">     结构形式：</w:t>
      </w:r>
      <w:r>
        <w:rPr>
          <w:rFonts w:hint="eastAsia" w:ascii="仿宋" w:hAnsi="仿宋" w:eastAsia="仿宋"/>
          <w:b/>
          <w:bCs/>
          <w:szCs w:val="21"/>
          <w:u w:val="single" w:color="auto"/>
          <w:lang w:val="en-US" w:eastAsia="zh-CN"/>
        </w:rPr>
        <w:t xml:space="preserve">             </w:t>
      </w:r>
      <w:r>
        <w:rPr>
          <w:rFonts w:hint="eastAsia" w:ascii="仿宋" w:hAnsi="仿宋" w:eastAsia="仿宋"/>
          <w:b/>
          <w:bCs/>
          <w:szCs w:val="21"/>
          <w:lang w:val="en-US" w:eastAsia="zh-CN"/>
        </w:rPr>
        <w:t xml:space="preserve">     建筑层数：</w:t>
      </w:r>
      <w:r>
        <w:rPr>
          <w:rFonts w:hint="eastAsia" w:ascii="仿宋" w:hAnsi="仿宋" w:eastAsia="仿宋"/>
          <w:b/>
          <w:bCs/>
          <w:szCs w:val="21"/>
          <w:u w:val="single" w:color="auto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/>
          <w:b/>
          <w:bCs/>
          <w:szCs w:val="21"/>
          <w:u w:val="single" w:color="auto"/>
          <w:lang w:val="en-US" w:eastAsia="zh-CN"/>
        </w:rPr>
      </w:pPr>
    </w:p>
    <w:tbl>
      <w:tblPr>
        <w:tblStyle w:val="5"/>
        <w:tblW w:w="903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629"/>
        <w:gridCol w:w="3889"/>
        <w:gridCol w:w="728"/>
        <w:gridCol w:w="851"/>
        <w:gridCol w:w="15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20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检查项目</w:t>
            </w:r>
          </w:p>
        </w:tc>
        <w:tc>
          <w:tcPr>
            <w:tcW w:w="388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检查内容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  价</w:t>
            </w:r>
          </w:p>
        </w:tc>
        <w:tc>
          <w:tcPr>
            <w:tcW w:w="15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存在问题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8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符合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不符合</w:t>
            </w:r>
          </w:p>
        </w:tc>
        <w:tc>
          <w:tcPr>
            <w:tcW w:w="15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原材料、成品、半成品、构配件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【</w:t>
            </w:r>
            <w:r>
              <w:rPr>
                <w:rFonts w:hint="eastAsia" w:ascii="仿宋" w:hAnsi="仿宋" w:eastAsia="仿宋"/>
                <w:szCs w:val="21"/>
              </w:rPr>
              <w:t>工程资料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】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水泥及外加剂、掺合料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钢筋及钢筋焊接、机械连接材料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砖、砌块、填充墙砌块、后置埋件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预拌混凝土、砂浆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防水材料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施工试验报告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【</w:t>
            </w:r>
            <w:r>
              <w:rPr>
                <w:rFonts w:hint="eastAsia" w:ascii="仿宋" w:hAnsi="仿宋" w:eastAsia="仿宋"/>
                <w:szCs w:val="21"/>
              </w:rPr>
              <w:t>工程资料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】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地基强度或承载力检验报告、工程桩承载力及桩身完整性检验报告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钢筋焊接、机械连接工艺试验报告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回填土检验报告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质量验收记录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【</w:t>
            </w:r>
            <w:r>
              <w:rPr>
                <w:rFonts w:hint="eastAsia" w:ascii="仿宋" w:hAnsi="仿宋" w:eastAsia="仿宋"/>
                <w:szCs w:val="21"/>
              </w:rPr>
              <w:t>工程资料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】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地基验槽记录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桩位偏差、桩顶标高验收记录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钢筋工程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【</w:t>
            </w:r>
            <w:r>
              <w:rPr>
                <w:rFonts w:hint="eastAsia" w:ascii="仿宋" w:hAnsi="仿宋" w:eastAsia="仿宋"/>
                <w:szCs w:val="21"/>
              </w:rPr>
              <w:t>工程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实体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】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钢筋加工制作：检查加工、绑扎质量是否满足要求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钢筋连接：检查连接方式和连接质量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13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受力钢筋位置和混凝土保护层厚度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五</w:t>
            </w:r>
            <w:r>
              <w:rPr>
                <w:rFonts w:hint="eastAsia" w:ascii="仿宋" w:hAnsi="仿宋" w:eastAsia="仿宋"/>
                <w:szCs w:val="21"/>
              </w:rPr>
              <w:t>）混凝土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工程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【</w:t>
            </w:r>
            <w:r>
              <w:rPr>
                <w:rFonts w:hint="eastAsia" w:ascii="仿宋" w:hAnsi="仿宋" w:eastAsia="仿宋"/>
                <w:szCs w:val="21"/>
              </w:rPr>
              <w:t>工程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实体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】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混凝土试块留置：检查混凝土试块留置数量、养护环境、标识等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混凝土的外观质量和尺寸偏差：检查混凝土外观质量，抽查混凝土构件尺寸偏差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砌体工程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【</w:t>
            </w:r>
            <w:r>
              <w:rPr>
                <w:rFonts w:hint="eastAsia" w:ascii="仿宋" w:hAnsi="仿宋" w:eastAsia="仿宋"/>
                <w:szCs w:val="21"/>
              </w:rPr>
              <w:t>工程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实体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】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砌筑砂浆强度和试块留置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砌块质量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砌筑质量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二次构件质量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检查组成员签字：                             检查日期：</w:t>
      </w:r>
    </w:p>
    <w:p>
      <w:pPr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 xml:space="preserve"> </w:t>
      </w:r>
    </w:p>
    <w:p>
      <w:pPr>
        <w:jc w:val="center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val="en-US" w:eastAsia="zh-CN"/>
        </w:rPr>
        <w:t>湖北</w:t>
      </w:r>
      <w:r>
        <w:rPr>
          <w:rFonts w:hint="eastAsia" w:ascii="仿宋" w:hAnsi="仿宋" w:eastAsia="仿宋"/>
          <w:sz w:val="24"/>
          <w:lang w:eastAsia="zh-CN"/>
        </w:rPr>
        <w:t>同欣</w:t>
      </w:r>
      <w:r>
        <w:rPr>
          <w:rFonts w:hint="eastAsia" w:ascii="仿宋" w:hAnsi="仿宋" w:eastAsia="仿宋"/>
          <w:sz w:val="24"/>
          <w:lang w:val="en-US" w:eastAsia="zh-CN"/>
        </w:rPr>
        <w:t>项目管理咨询有限</w:t>
      </w:r>
      <w:r>
        <w:rPr>
          <w:rFonts w:hint="eastAsia" w:ascii="仿宋" w:hAnsi="仿宋" w:eastAsia="仿宋"/>
          <w:sz w:val="24"/>
          <w:lang w:eastAsia="zh-CN"/>
        </w:rPr>
        <w:t>公司</w:t>
      </w:r>
      <w:r>
        <w:rPr>
          <w:rFonts w:hint="eastAsia" w:ascii="仿宋" w:hAnsi="仿宋" w:eastAsia="仿宋"/>
          <w:sz w:val="24"/>
        </w:rPr>
        <w:t>建设工程施工质量检查表（</w:t>
      </w:r>
      <w:r>
        <w:rPr>
          <w:rFonts w:hint="eastAsia" w:ascii="仿宋" w:hAnsi="仿宋" w:eastAsia="仿宋"/>
          <w:sz w:val="24"/>
          <w:lang w:eastAsia="zh-CN"/>
        </w:rPr>
        <w:t>二</w:t>
      </w:r>
      <w:r>
        <w:rPr>
          <w:rFonts w:hint="eastAsia" w:ascii="仿宋" w:hAnsi="仿宋" w:eastAsia="仿宋"/>
          <w:sz w:val="24"/>
        </w:rPr>
        <w:t>）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20</w:t>
      </w:r>
      <w:r>
        <w:rPr>
          <w:rFonts w:hint="eastAsia" w:ascii="宋体" w:hAnsi="宋体" w:cs="方正大标宋简体"/>
          <w:b/>
          <w:sz w:val="32"/>
          <w:szCs w:val="36"/>
          <w:lang w:val="en-US" w:eastAsia="zh-CN"/>
        </w:rPr>
        <w:t>20</w:t>
      </w:r>
      <w:r>
        <w:rPr>
          <w:rFonts w:hint="eastAsia" w:ascii="宋体" w:hAnsi="宋体" w:cs="方正大标宋简体"/>
          <w:b/>
          <w:sz w:val="32"/>
          <w:szCs w:val="36"/>
        </w:rPr>
        <w:t>年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度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监理</w:t>
      </w:r>
      <w:r>
        <w:rPr>
          <w:rFonts w:hint="eastAsia" w:ascii="宋体" w:hAnsi="宋体"/>
          <w:b/>
          <w:bCs/>
          <w:sz w:val="36"/>
          <w:szCs w:val="36"/>
        </w:rPr>
        <w:t>机构质量行为检查表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5"/>
        <w:tblW w:w="91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3597"/>
        <w:gridCol w:w="3597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检</w:t>
            </w:r>
            <w:r>
              <w:rPr>
                <w:rFonts w:hint="eastAsia" w:ascii="宋体" w:hAnsi="宋体" w:eastAsia="仿宋"/>
                <w:szCs w:val="21"/>
              </w:rPr>
              <w:t> </w:t>
            </w:r>
            <w:r>
              <w:rPr>
                <w:rFonts w:hint="eastAsia" w:ascii="仿宋" w:hAnsi="仿宋" w:eastAsia="仿宋"/>
                <w:szCs w:val="21"/>
              </w:rPr>
              <w:t>查</w:t>
            </w:r>
            <w:r>
              <w:rPr>
                <w:rFonts w:hint="eastAsia" w:ascii="宋体" w:hAnsi="宋体" w:eastAsia="仿宋"/>
                <w:szCs w:val="21"/>
              </w:rPr>
              <w:t> </w:t>
            </w:r>
            <w:r>
              <w:rPr>
                <w:rFonts w:hint="eastAsia" w:ascii="仿宋" w:hAnsi="仿宋" w:eastAsia="仿宋"/>
                <w:szCs w:val="21"/>
              </w:rPr>
              <w:t>项</w:t>
            </w:r>
            <w:r>
              <w:rPr>
                <w:rFonts w:hint="eastAsia" w:ascii="宋体" w:hAnsi="宋体" w:eastAsia="仿宋"/>
                <w:szCs w:val="21"/>
              </w:rPr>
              <w:t> </w:t>
            </w:r>
            <w:r>
              <w:rPr>
                <w:rFonts w:hint="eastAsia" w:ascii="仿宋" w:hAnsi="仿宋" w:eastAsia="仿宋"/>
                <w:szCs w:val="21"/>
              </w:rPr>
              <w:t>目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检</w:t>
            </w:r>
            <w:r>
              <w:rPr>
                <w:rFonts w:hint="eastAsia" w:ascii="宋体" w:hAnsi="宋体" w:eastAsia="仿宋"/>
                <w:szCs w:val="21"/>
              </w:rPr>
              <w:t> </w:t>
            </w:r>
            <w:r>
              <w:rPr>
                <w:rFonts w:hint="eastAsia" w:ascii="仿宋" w:hAnsi="仿宋" w:eastAsia="仿宋"/>
                <w:szCs w:val="21"/>
              </w:rPr>
              <w:t>查</w:t>
            </w:r>
            <w:r>
              <w:rPr>
                <w:rFonts w:hint="eastAsia" w:ascii="宋体" w:hAnsi="宋体" w:eastAsia="仿宋"/>
                <w:szCs w:val="21"/>
              </w:rPr>
              <w:t> </w:t>
            </w:r>
            <w:r>
              <w:rPr>
                <w:rFonts w:hint="eastAsia" w:ascii="仿宋" w:hAnsi="仿宋" w:eastAsia="仿宋"/>
                <w:szCs w:val="21"/>
              </w:rPr>
              <w:t>内</w:t>
            </w:r>
            <w:r>
              <w:rPr>
                <w:rFonts w:hint="eastAsia" w:ascii="宋体" w:hAnsi="宋体" w:eastAsia="仿宋"/>
                <w:szCs w:val="21"/>
              </w:rPr>
              <w:t> </w:t>
            </w:r>
            <w:r>
              <w:rPr>
                <w:rFonts w:hint="eastAsia" w:ascii="仿宋" w:hAnsi="仿宋" w:eastAsia="仿宋"/>
                <w:szCs w:val="21"/>
              </w:rPr>
              <w:t>容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</w:t>
            </w:r>
            <w:r>
              <w:rPr>
                <w:rFonts w:hint="eastAsia" w:ascii="宋体" w:hAnsi="宋体" w:eastAsia="仿宋"/>
                <w:szCs w:val="21"/>
              </w:rPr>
              <w:t> </w:t>
            </w:r>
            <w:r>
              <w:rPr>
                <w:rFonts w:hint="eastAsia" w:ascii="仿宋" w:hAnsi="仿宋" w:eastAsia="仿宋"/>
                <w:szCs w:val="21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办理施工图设计文件审查情况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施工前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办理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施工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后办理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未办理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办理施工许可情况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施工前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办理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施工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后办理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未办理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施工许可先于开工令</w:t>
            </w:r>
            <w:r>
              <w:rPr>
                <w:rFonts w:hint="eastAsia" w:ascii="仿宋" w:hAnsi="仿宋" w:eastAsia="仿宋"/>
                <w:szCs w:val="21"/>
              </w:rPr>
              <w:t>□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总监理工程师资格及履责情况</w:t>
            </w:r>
          </w:p>
          <w:p>
            <w:pPr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（国家注册监理工程师）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总监理工程师资格符合相应要求，且按规定到岗履责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总监理工程师资格不符合要求，不按规定到岗履责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项目监理部人员配备及到位情况</w:t>
            </w:r>
          </w:p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（总监代表、专监应具有工程类注册执业资格或中级以上职称）、（总代、专监、监理员应参加监理业务培训）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项目监理部关键岗位人员配备齐全，资格符合要求，且按规定到岗履责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项目部关键岗位人员配备不全，资格不符合要求，或不按规定到岗履责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监理规划、监理实施细则的编制、审批情况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按规定编制、审批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未按规定编制、审批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对施工组织设计、专项施工方案的审查情况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按规定进行审查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未按规定进行审查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对分包单位的资质进行核查情况</w:t>
            </w: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（主要针对未进行招标的分包）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按规定进行审查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未按规定进行审查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隐蔽工程、检验批、分项、分部（子分部）工程质量验收情况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按规定进行验收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未按规定进行验收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质量问题通知单签发及质量问题整改结果的复查情况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质量问题通知单签发手续齐全，质量问题整改结果的复查及时，资料齐全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未按规定签发质量问题通知单，质量问题整改结果不复查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监理日志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要求记录是否完整、真实、及时，</w:t>
            </w:r>
          </w:p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记录人、审核人签字是否齐全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旁站记录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要求记录是否完整、真实、及时，</w:t>
            </w:r>
          </w:p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记录人、审核人签字是否齐全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监理组人员在岗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各岗位人员是否均在岗，未在岗是否按规定请假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□符合</w:t>
            </w:r>
          </w:p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□不符合</w:t>
            </w:r>
          </w:p>
        </w:tc>
      </w:tr>
    </w:tbl>
    <w:p>
      <w:pPr>
        <w:spacing w:before="156" w:beforeLines="5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Cs w:val="21"/>
        </w:rPr>
        <w:t>检查组成员签字：                            检查日期：</w:t>
      </w:r>
    </w:p>
    <w:p>
      <w:pPr>
        <w:snapToGrid w:val="0"/>
        <w:jc w:val="center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湖北</w:t>
      </w:r>
      <w:r>
        <w:rPr>
          <w:rFonts w:hint="eastAsia" w:ascii="仿宋" w:hAnsi="仿宋" w:eastAsia="仿宋"/>
          <w:sz w:val="24"/>
          <w:lang w:eastAsia="zh-CN"/>
        </w:rPr>
        <w:t>同欣</w:t>
      </w:r>
      <w:r>
        <w:rPr>
          <w:rFonts w:hint="eastAsia" w:ascii="仿宋" w:hAnsi="仿宋" w:eastAsia="仿宋"/>
          <w:sz w:val="24"/>
          <w:lang w:val="en-US" w:eastAsia="zh-CN"/>
        </w:rPr>
        <w:t>项目管理咨询有限</w:t>
      </w:r>
      <w:r>
        <w:rPr>
          <w:rFonts w:hint="eastAsia" w:ascii="仿宋" w:hAnsi="仿宋" w:eastAsia="仿宋"/>
          <w:sz w:val="24"/>
          <w:lang w:eastAsia="zh-CN"/>
        </w:rPr>
        <w:t>公司</w:t>
      </w:r>
    </w:p>
    <w:p>
      <w:pPr>
        <w:snapToGrid w:val="0"/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20</w:t>
      </w:r>
      <w:r>
        <w:rPr>
          <w:rFonts w:hint="eastAsia" w:ascii="宋体" w:hAnsi="宋体" w:cs="方正大标宋简体"/>
          <w:b/>
          <w:sz w:val="32"/>
          <w:szCs w:val="36"/>
          <w:lang w:val="en-US" w:eastAsia="zh-CN"/>
        </w:rPr>
        <w:t>20</w:t>
      </w:r>
      <w:r>
        <w:rPr>
          <w:rFonts w:hint="eastAsia" w:ascii="宋体" w:hAnsi="宋体" w:cs="方正大标宋简体"/>
          <w:b/>
          <w:sz w:val="32"/>
          <w:szCs w:val="36"/>
        </w:rPr>
        <w:t>年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度</w:t>
      </w:r>
      <w:r>
        <w:rPr>
          <w:rFonts w:hint="eastAsia" w:ascii="宋体" w:hAnsi="宋体" w:cs="方正大标宋简体"/>
          <w:b/>
          <w:sz w:val="32"/>
          <w:szCs w:val="36"/>
        </w:rPr>
        <w:t>安全生产检查用表（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一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宋体" w:hAnsi="宋体" w:eastAsia="宋体" w:cs="方正大标宋简体"/>
          <w:b/>
          <w:sz w:val="21"/>
          <w:szCs w:val="21"/>
          <w:lang w:eastAsia="zh-CN"/>
        </w:rPr>
      </w:pPr>
      <w:r>
        <w:rPr>
          <w:rFonts w:hint="eastAsia" w:ascii="宋体" w:hAnsi="宋体" w:cs="方正大标宋简体"/>
          <w:b/>
          <w:sz w:val="21"/>
          <w:szCs w:val="21"/>
          <w:lang w:eastAsia="zh-CN"/>
        </w:rPr>
        <w:t>（建筑施工项目）</w:t>
      </w:r>
    </w:p>
    <w:p>
      <w:pPr>
        <w:snapToGrid w:val="0"/>
        <w:jc w:val="both"/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szCs w:val="21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 w:cs="宋体"/>
          <w:b/>
          <w:szCs w:val="21"/>
        </w:rPr>
        <w:t xml:space="preserve">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施工形象进度：</w:t>
      </w:r>
    </w:p>
    <w:p>
      <w:pPr>
        <w:jc w:val="left"/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 xml:space="preserve">                            </w:t>
      </w:r>
    </w:p>
    <w:tbl>
      <w:tblPr>
        <w:tblStyle w:val="5"/>
        <w:tblW w:w="88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4174"/>
        <w:gridCol w:w="2531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1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检查项目</w:t>
            </w:r>
          </w:p>
        </w:tc>
        <w:tc>
          <w:tcPr>
            <w:tcW w:w="417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检查内容</w:t>
            </w:r>
          </w:p>
        </w:tc>
        <w:tc>
          <w:tcPr>
            <w:tcW w:w="2531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检查情况</w:t>
            </w: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10" w:type="dxa"/>
            <w:vMerge w:val="restart"/>
            <w:vAlign w:val="center"/>
          </w:tcPr>
          <w:p>
            <w:pPr>
              <w:spacing w:line="380" w:lineRule="exact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施工现场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实体安全</w:t>
            </w: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脚手架体系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施工现场架设与专项方案是否相符，立杆、水平杆、剪刀撑的设置是否符合规范要求，搭设人员是否持有特种作业人员证书，交底及验收记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531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tabs>
                <w:tab w:val="left" w:pos="522"/>
              </w:tabs>
              <w:spacing w:line="380" w:lineRule="exact"/>
              <w:jc w:val="lef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施工作业层防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。是否与进度同步，脚手板是否满铺、牢固稳定；脚手板材质是否符合要求；防护栏杆是否规范。</w:t>
            </w:r>
          </w:p>
        </w:tc>
        <w:tc>
          <w:tcPr>
            <w:tcW w:w="2531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洞口及临边防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护。工作面边缘是否规范设置防护；防护设施的构造、强度是否符合规范要求；防护设施是否规范化、定型化；电梯井是否每层硬质防护。</w:t>
            </w:r>
          </w:p>
        </w:tc>
        <w:tc>
          <w:tcPr>
            <w:tcW w:w="2531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电。专项方案编制、审核程序是否符合规定；现场安装是否与专项方案相符；是否采用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TN-S系统；接地与接零保护系统是否规范；配电线路、配电箱与开关箱、配电室与配电装置、现场照明、用电档案是否符合规定。</w:t>
            </w:r>
          </w:p>
        </w:tc>
        <w:tc>
          <w:tcPr>
            <w:tcW w:w="2531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施工通道及防护棚（主要出入口及钢筋棚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）。是否按规定设置了施工通道及防护棚；搭设是否标准化。</w:t>
            </w:r>
          </w:p>
        </w:tc>
        <w:tc>
          <w:tcPr>
            <w:tcW w:w="2531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施工钢平台和转料平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台。是否编制了专项施工方案并经审批；搭设是否标准化，应设置限载标志、验收牌；安装后是否组织验收。</w:t>
            </w:r>
          </w:p>
        </w:tc>
        <w:tc>
          <w:tcPr>
            <w:tcW w:w="2531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个人防护。安全帽是否配戴正确；高处作业是否系有安全带、绳；特种作业人员、特殊作业、环境是否有防护措施。</w:t>
            </w:r>
          </w:p>
        </w:tc>
        <w:tc>
          <w:tcPr>
            <w:tcW w:w="2531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施工扬尘整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场内道路保洁情况；围挡设施保洁维护情况；冲洗设施和喷淋设施情况；非作业区施工裸土全覆盖情况；场内分区管理情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531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910" w:type="dxa"/>
            <w:vMerge w:val="restart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现场消防</w:t>
            </w: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安全</w:t>
            </w: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临时用房防火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。建筑构件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；金属夹芯板芯材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531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具。配电房处应配干粉灭火器、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消防用砂、铁锹、消防斧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；在建工程应随施工进度安装消防立管、消火栓、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消防水带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及水枪；楼层疏散通道上设干粉灭火器。</w:t>
            </w:r>
          </w:p>
        </w:tc>
        <w:tc>
          <w:tcPr>
            <w:tcW w:w="2531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11疏散通道、安全出口、消防车通道是否畅通、是否设置楼栋号消防责任牌、是否有消防平面布置书和疏散指示标志。</w:t>
            </w:r>
          </w:p>
        </w:tc>
        <w:tc>
          <w:tcPr>
            <w:tcW w:w="2531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12办公场所、员工集体宿舍是否与作业区分开设置，并保持安全距离。</w:t>
            </w:r>
          </w:p>
        </w:tc>
        <w:tc>
          <w:tcPr>
            <w:tcW w:w="2531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13在建工程内是否设置员工集体宿舍。</w:t>
            </w:r>
          </w:p>
        </w:tc>
        <w:tc>
          <w:tcPr>
            <w:tcW w:w="2531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14用于在建工程的装饰、防水、装饰及防腐等材料的燃烧性能等级是否符合设计要求。</w:t>
            </w:r>
          </w:p>
        </w:tc>
        <w:tc>
          <w:tcPr>
            <w:tcW w:w="2531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910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bCs/>
                <w:spacing w:val="-20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安全责任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履责情况</w:t>
            </w:r>
          </w:p>
        </w:tc>
        <w:tc>
          <w:tcPr>
            <w:tcW w:w="4174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pacing w:val="-20"/>
              </w:rPr>
              <w:t>审查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</w:rPr>
              <w:t>专项方案情况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及验收情况。检查审批和验收记录。</w:t>
            </w:r>
          </w:p>
        </w:tc>
        <w:tc>
          <w:tcPr>
            <w:tcW w:w="2531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910" w:type="dxa"/>
            <w:vMerge w:val="continue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16安全</w:t>
            </w:r>
            <w:r>
              <w:rPr>
                <w:rFonts w:hint="eastAsia" w:ascii="仿宋" w:hAnsi="仿宋" w:eastAsia="仿宋" w:cs="宋体"/>
                <w:spacing w:val="-20"/>
              </w:rPr>
              <w:t>隐患检查与整改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。是否签发监理通知，是否有整改和复查验收记录。</w:t>
            </w:r>
          </w:p>
        </w:tc>
        <w:tc>
          <w:tcPr>
            <w:tcW w:w="2531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10" w:type="dxa"/>
            <w:vMerge w:val="continue"/>
            <w:vAlign w:val="top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174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监理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计划（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细则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编制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、审批。</w:t>
            </w:r>
          </w:p>
        </w:tc>
        <w:tc>
          <w:tcPr>
            <w:tcW w:w="2531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8890" w:type="dxa"/>
            <w:gridSpan w:val="4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b/>
          <w:szCs w:val="21"/>
        </w:rPr>
      </w:pPr>
    </w:p>
    <w:p>
      <w:pPr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  <w:r>
        <w:rPr>
          <w:rFonts w:hint="eastAsia" w:ascii="仿宋" w:hAnsi="仿宋" w:eastAsia="仿宋" w:cs="宋体"/>
          <w:b/>
          <w:bCs/>
          <w:szCs w:val="21"/>
        </w:rPr>
        <w:t xml:space="preserve"> </w:t>
      </w:r>
      <w:r>
        <w:rPr>
          <w:rFonts w:hint="eastAsia" w:ascii="仿宋" w:hAnsi="仿宋" w:eastAsia="仿宋" w:cs="宋体"/>
          <w:b/>
          <w:szCs w:val="21"/>
        </w:rPr>
        <w:t xml:space="preserve">        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湖北</w:t>
      </w:r>
      <w:r>
        <w:rPr>
          <w:rFonts w:hint="eastAsia" w:ascii="仿宋" w:hAnsi="仿宋" w:eastAsia="仿宋"/>
          <w:sz w:val="24"/>
          <w:lang w:eastAsia="zh-CN"/>
        </w:rPr>
        <w:t>同欣</w:t>
      </w:r>
      <w:r>
        <w:rPr>
          <w:rFonts w:hint="eastAsia" w:ascii="仿宋" w:hAnsi="仿宋" w:eastAsia="仿宋"/>
          <w:sz w:val="24"/>
          <w:lang w:val="en-US" w:eastAsia="zh-CN"/>
        </w:rPr>
        <w:t>项目管理咨询有限</w:t>
      </w:r>
      <w:r>
        <w:rPr>
          <w:rFonts w:hint="eastAsia" w:ascii="仿宋" w:hAnsi="仿宋" w:eastAsia="仿宋"/>
          <w:sz w:val="24"/>
          <w:lang w:eastAsia="zh-CN"/>
        </w:rPr>
        <w:t>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20</w:t>
      </w:r>
      <w:r>
        <w:rPr>
          <w:rFonts w:hint="eastAsia" w:ascii="宋体" w:hAnsi="宋体" w:cs="方正大标宋简体"/>
          <w:b/>
          <w:sz w:val="32"/>
          <w:szCs w:val="36"/>
          <w:lang w:val="en-US" w:eastAsia="zh-CN"/>
        </w:rPr>
        <w:t>20</w:t>
      </w:r>
      <w:r>
        <w:rPr>
          <w:rFonts w:hint="eastAsia" w:ascii="宋体" w:hAnsi="宋体" w:cs="方正大标宋简体"/>
          <w:b/>
          <w:sz w:val="32"/>
          <w:szCs w:val="36"/>
        </w:rPr>
        <w:t>年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度</w:t>
      </w:r>
      <w:r>
        <w:rPr>
          <w:rFonts w:hint="eastAsia" w:ascii="宋体" w:hAnsi="宋体" w:cs="方正大标宋简体"/>
          <w:b/>
          <w:sz w:val="32"/>
          <w:szCs w:val="36"/>
        </w:rPr>
        <w:t>安全生产检查用表（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二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</w:t>
      </w:r>
      <w:r>
        <w:rPr>
          <w:rFonts w:hint="eastAsia" w:ascii="仿宋" w:hAnsi="仿宋" w:eastAsia="仿宋" w:cs="方正大标宋简体"/>
          <w:b/>
          <w:lang w:eastAsia="zh-CN"/>
        </w:rPr>
        <w:t>起重设备</w:t>
      </w:r>
      <w:r>
        <w:rPr>
          <w:rFonts w:hint="eastAsia" w:ascii="仿宋" w:hAnsi="仿宋" w:eastAsia="仿宋" w:cs="方正大标宋简体"/>
          <w:b/>
        </w:rPr>
        <w:t>安装、使用管理）</w:t>
      </w:r>
    </w:p>
    <w:p>
      <w:pPr>
        <w:snapToGrid w:val="0"/>
        <w:jc w:val="both"/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施工形象进度：</w:t>
      </w:r>
    </w:p>
    <w:p>
      <w:pPr>
        <w:jc w:val="left"/>
        <w:rPr>
          <w:rFonts w:hint="eastAsia" w:ascii="仿宋" w:hAnsi="仿宋" w:eastAsia="仿宋" w:cs="方正大标宋简体"/>
          <w:b/>
          <w:lang w:eastAsia="zh-CN"/>
        </w:rPr>
      </w:pPr>
    </w:p>
    <w:tbl>
      <w:tblPr>
        <w:tblStyle w:val="5"/>
        <w:tblW w:w="952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6362"/>
        <w:gridCol w:w="1431"/>
        <w:gridCol w:w="11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“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一体化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”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管理执行情况，有无分包合同、安全协议书、安拆单位资质及特种作业人员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设备的安装或拆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是否办理了告知手续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4" w:firstLineChars="7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使用中的设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是否有检验检测报告，是否经参建各方联合验收，有无违规使用情况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设备使用登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证明办理情况，是否置于设备明显位置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超过使用登记期限的设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是否经检验检测机构进行复检合格并重新领取使用登记证明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设备安装、拆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是否有设备安装、拆卸专项施工方案；属于需要论证范畴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是否制定了安全措施并组织进行专家论证；方案编制审批及论证程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是否符合要求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设备安装、拆除，是否进行了旁站，是否有记录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设备使用单位是否对设备使用情况开展日常检查和周检，有无记录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安装单位是否履行了设备安全月检制度，并对设备进行维护保养；相关资料是否齐全，发现的隐患是否整改落实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设备附着后是否组织进行验收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9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</w:t>
      </w:r>
      <w:r>
        <w:rPr>
          <w:rFonts w:hint="eastAsia" w:ascii="仿宋" w:hAnsi="仿宋" w:eastAsia="仿宋" w:cs="宋体"/>
          <w:b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b/>
          <w:szCs w:val="21"/>
        </w:rPr>
        <w:t xml:space="preserve">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jc w:val="center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 w:cs="宋体"/>
          <w:sz w:val="28"/>
          <w:szCs w:val="30"/>
        </w:rPr>
        <w:br w:type="page"/>
      </w:r>
      <w:r>
        <w:rPr>
          <w:rFonts w:hint="eastAsia" w:ascii="仿宋" w:hAnsi="仿宋" w:eastAsia="仿宋"/>
          <w:sz w:val="24"/>
          <w:lang w:val="en-US" w:eastAsia="zh-CN"/>
        </w:rPr>
        <w:t>湖北</w:t>
      </w:r>
      <w:r>
        <w:rPr>
          <w:rFonts w:hint="eastAsia" w:ascii="仿宋" w:hAnsi="仿宋" w:eastAsia="仿宋"/>
          <w:sz w:val="24"/>
          <w:lang w:eastAsia="zh-CN"/>
        </w:rPr>
        <w:t>同欣</w:t>
      </w:r>
      <w:r>
        <w:rPr>
          <w:rFonts w:hint="eastAsia" w:ascii="仿宋" w:hAnsi="仿宋" w:eastAsia="仿宋"/>
          <w:sz w:val="24"/>
          <w:lang w:val="en-US" w:eastAsia="zh-CN"/>
        </w:rPr>
        <w:t>项目管理咨询有限</w:t>
      </w:r>
      <w:r>
        <w:rPr>
          <w:rFonts w:hint="eastAsia" w:ascii="仿宋" w:hAnsi="仿宋" w:eastAsia="仿宋"/>
          <w:sz w:val="24"/>
          <w:lang w:eastAsia="zh-CN"/>
        </w:rPr>
        <w:t>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20</w:t>
      </w:r>
      <w:r>
        <w:rPr>
          <w:rFonts w:hint="eastAsia" w:ascii="宋体" w:hAnsi="宋体" w:cs="方正大标宋简体"/>
          <w:b/>
          <w:sz w:val="32"/>
          <w:szCs w:val="36"/>
          <w:lang w:val="en-US" w:eastAsia="zh-CN"/>
        </w:rPr>
        <w:t>20</w:t>
      </w:r>
      <w:r>
        <w:rPr>
          <w:rFonts w:hint="eastAsia" w:ascii="宋体" w:hAnsi="宋体" w:cs="方正大标宋简体"/>
          <w:b/>
          <w:sz w:val="32"/>
          <w:szCs w:val="36"/>
        </w:rPr>
        <w:t>年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度</w:t>
      </w:r>
      <w:r>
        <w:rPr>
          <w:rFonts w:hint="eastAsia" w:ascii="宋体" w:hAnsi="宋体" w:cs="方正大标宋简体"/>
          <w:b/>
          <w:sz w:val="32"/>
          <w:szCs w:val="36"/>
        </w:rPr>
        <w:t>安全生产大检查用表（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三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（高大模板支撑施工）</w:t>
      </w:r>
    </w:p>
    <w:p>
      <w:pPr>
        <w:snapToGrid w:val="0"/>
        <w:jc w:val="both"/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施工形象进度：</w:t>
      </w:r>
    </w:p>
    <w:tbl>
      <w:tblPr>
        <w:tblStyle w:val="5"/>
        <w:tblW w:w="943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792"/>
        <w:gridCol w:w="1620"/>
        <w:gridCol w:w="13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专项方案内容是否齐全，编制说明、工程概况、施工计划、工艺技术、安全措施、劳动力计划、计算书及图纸。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施工单位是否依据专家论证意见，完善方案，报施工单位技术负责人、项目总监理工程师、建设单位项目负责人签字后实施。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高大模板验收是否符合要求，施工单位技术负责人和项目总监理工程师签字是否齐全。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高大模板支撑系统地基处理是否符合规范要求。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高大模板支撑系统搭设构造是否符合规范要求。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高大模板支撑系统搭设使用材料是否与方案一致。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混凝土浇筑前，项目技术负责人及总监是否确认安全生产条件，签署浇筑令。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高大模板支撑系统拆除是否符合规范要求。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5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监理单位是否将高大模板列入监理规划和实施细则，并严格全过程监理。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9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</w:p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br w:type="page"/>
      </w:r>
      <w:r>
        <w:rPr>
          <w:rFonts w:hint="eastAsia" w:ascii="仿宋" w:hAnsi="仿宋" w:eastAsia="仿宋"/>
          <w:sz w:val="24"/>
          <w:lang w:val="en-US" w:eastAsia="zh-CN"/>
        </w:rPr>
        <w:t>湖北</w:t>
      </w:r>
      <w:r>
        <w:rPr>
          <w:rFonts w:hint="eastAsia" w:ascii="仿宋" w:hAnsi="仿宋" w:eastAsia="仿宋"/>
          <w:sz w:val="24"/>
          <w:lang w:eastAsia="zh-CN"/>
        </w:rPr>
        <w:t>同欣</w:t>
      </w:r>
      <w:r>
        <w:rPr>
          <w:rFonts w:hint="eastAsia" w:ascii="仿宋" w:hAnsi="仿宋" w:eastAsia="仿宋"/>
          <w:sz w:val="24"/>
          <w:lang w:val="en-US" w:eastAsia="zh-CN"/>
        </w:rPr>
        <w:t>项目管理咨询有限</w:t>
      </w:r>
      <w:r>
        <w:rPr>
          <w:rFonts w:hint="eastAsia" w:ascii="仿宋" w:hAnsi="仿宋" w:eastAsia="仿宋"/>
          <w:sz w:val="24"/>
          <w:lang w:eastAsia="zh-CN"/>
        </w:rPr>
        <w:t>公司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20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b/>
          <w:sz w:val="32"/>
          <w:szCs w:val="32"/>
        </w:rPr>
        <w:t>年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度</w:t>
      </w:r>
      <w:r>
        <w:rPr>
          <w:rFonts w:hint="eastAsia" w:ascii="宋体" w:hAnsi="宋体" w:eastAsia="宋体" w:cs="宋体"/>
          <w:b/>
          <w:sz w:val="32"/>
          <w:szCs w:val="32"/>
        </w:rPr>
        <w:t>安全生产检查用表（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四</w:t>
      </w:r>
      <w:r>
        <w:rPr>
          <w:rFonts w:hint="eastAsia" w:ascii="宋体" w:hAnsi="宋体" w:eastAsia="宋体" w:cs="宋体"/>
          <w:b/>
          <w:sz w:val="32"/>
          <w:szCs w:val="32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（基坑土方开挖及支护工程）</w:t>
      </w:r>
    </w:p>
    <w:p>
      <w:pPr>
        <w:spacing w:line="360" w:lineRule="exact"/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  <w:t xml:space="preserve">工程名称：  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施工形象进度：</w:t>
      </w:r>
    </w:p>
    <w:tbl>
      <w:tblPr>
        <w:tblStyle w:val="5"/>
        <w:tblW w:w="943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5407"/>
        <w:gridCol w:w="2054"/>
        <w:gridCol w:w="12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基坑工程设计</w:t>
            </w:r>
            <w:r>
              <w:rPr>
                <w:rFonts w:hint="eastAsia" w:ascii="仿宋" w:hAnsi="仿宋" w:eastAsia="仿宋" w:cs="宋体"/>
                <w:lang w:eastAsia="zh-CN"/>
              </w:rPr>
              <w:t>文件签章齐全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ind w:firstLine="14" w:firstLineChars="7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2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基坑工程按照规定编制和审批安全专项施工方案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3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超过一定规模的基坑工程安全专项施工方案进行专家论证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4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办理基坑施工专项许可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6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验收资料齐全有效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7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基坑监测由建设单位委托有资质的第三方监测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8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基坑坡顶、坡面和坡底有适当的排水措施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9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基坑支护结构完整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0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基坑坡顶地面无明显裂缝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1</w:t>
            </w:r>
          </w:p>
        </w:tc>
        <w:tc>
          <w:tcPr>
            <w:tcW w:w="5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基坑周边建筑物无明显变形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94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>检查组成员签字：                            检查时间：</w:t>
      </w: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8C15E"/>
    <w:multiLevelType w:val="singleLevel"/>
    <w:tmpl w:val="5598C15E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5598C205"/>
    <w:multiLevelType w:val="singleLevel"/>
    <w:tmpl w:val="5598C205"/>
    <w:lvl w:ilvl="0" w:tentative="0">
      <w:start w:val="6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7765C"/>
    <w:rsid w:val="004D158D"/>
    <w:rsid w:val="010B5985"/>
    <w:rsid w:val="039C6291"/>
    <w:rsid w:val="05F057FA"/>
    <w:rsid w:val="05F75A4E"/>
    <w:rsid w:val="072F7383"/>
    <w:rsid w:val="08481E87"/>
    <w:rsid w:val="0A4D4CA9"/>
    <w:rsid w:val="0B8C3679"/>
    <w:rsid w:val="0F6A3FAC"/>
    <w:rsid w:val="0FAE117A"/>
    <w:rsid w:val="10CF1DD0"/>
    <w:rsid w:val="141E1D56"/>
    <w:rsid w:val="1C2E5694"/>
    <w:rsid w:val="1DE867F9"/>
    <w:rsid w:val="1E634B1C"/>
    <w:rsid w:val="21316020"/>
    <w:rsid w:val="23E271B9"/>
    <w:rsid w:val="24830A6D"/>
    <w:rsid w:val="24E12A16"/>
    <w:rsid w:val="25017863"/>
    <w:rsid w:val="2516462D"/>
    <w:rsid w:val="27712279"/>
    <w:rsid w:val="286C65A0"/>
    <w:rsid w:val="2AC46A6D"/>
    <w:rsid w:val="2ACC1BA4"/>
    <w:rsid w:val="2B561FD5"/>
    <w:rsid w:val="2C3828A5"/>
    <w:rsid w:val="2C6C45FA"/>
    <w:rsid w:val="2D0A5BF2"/>
    <w:rsid w:val="2F661AE5"/>
    <w:rsid w:val="2F8F0DCF"/>
    <w:rsid w:val="2F923294"/>
    <w:rsid w:val="30036643"/>
    <w:rsid w:val="302B044E"/>
    <w:rsid w:val="31245922"/>
    <w:rsid w:val="312D0E68"/>
    <w:rsid w:val="33AA6CEF"/>
    <w:rsid w:val="342B3DDD"/>
    <w:rsid w:val="349F405D"/>
    <w:rsid w:val="35173B00"/>
    <w:rsid w:val="3619069E"/>
    <w:rsid w:val="37AC762F"/>
    <w:rsid w:val="3CD260AC"/>
    <w:rsid w:val="3CD60922"/>
    <w:rsid w:val="3D175ACE"/>
    <w:rsid w:val="3EE23982"/>
    <w:rsid w:val="447A4893"/>
    <w:rsid w:val="453427B1"/>
    <w:rsid w:val="46ED6197"/>
    <w:rsid w:val="4D104088"/>
    <w:rsid w:val="4D453282"/>
    <w:rsid w:val="4FC90D5D"/>
    <w:rsid w:val="5091075E"/>
    <w:rsid w:val="51032EE9"/>
    <w:rsid w:val="519F2AFF"/>
    <w:rsid w:val="51B61EED"/>
    <w:rsid w:val="51D41CD5"/>
    <w:rsid w:val="51E9510C"/>
    <w:rsid w:val="525C6F7F"/>
    <w:rsid w:val="5270634A"/>
    <w:rsid w:val="59D444E2"/>
    <w:rsid w:val="5C7174EC"/>
    <w:rsid w:val="5CF6658D"/>
    <w:rsid w:val="5DC408CE"/>
    <w:rsid w:val="5E82030B"/>
    <w:rsid w:val="5F2D223A"/>
    <w:rsid w:val="60074BA5"/>
    <w:rsid w:val="64273F3C"/>
    <w:rsid w:val="697A5334"/>
    <w:rsid w:val="69FA46F4"/>
    <w:rsid w:val="6AE16CF2"/>
    <w:rsid w:val="6D155C00"/>
    <w:rsid w:val="6D57765C"/>
    <w:rsid w:val="705C21B9"/>
    <w:rsid w:val="70782433"/>
    <w:rsid w:val="70C41C4F"/>
    <w:rsid w:val="719A43BC"/>
    <w:rsid w:val="72D44064"/>
    <w:rsid w:val="74BC596A"/>
    <w:rsid w:val="769A40DD"/>
    <w:rsid w:val="76AE1EE7"/>
    <w:rsid w:val="77EB3771"/>
    <w:rsid w:val="7A243188"/>
    <w:rsid w:val="7A5607AA"/>
    <w:rsid w:val="7C903EF0"/>
    <w:rsid w:val="7CDD7A9E"/>
    <w:rsid w:val="7E691254"/>
    <w:rsid w:val="7ED03DF7"/>
    <w:rsid w:val="7F7B64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2018-03-14T11:55:00Z</dcterms:created>
  <dc:creator>Administrator</dc:creator>
  <cp:lastModifiedBy>Administrator</cp:lastModifiedBy>
  <dcterms:modified xsi:type="dcterms:W3CDTF">2020-04-15T04:30:53Z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